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36D34" w14:textId="77777777" w:rsidR="00B869F1" w:rsidRPr="00126CDB" w:rsidRDefault="00B869F1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52E16EA8" w14:textId="77777777" w:rsidR="00B869F1" w:rsidRPr="006D23BB" w:rsidRDefault="00B869F1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2D5F0C28" w14:textId="77777777" w:rsidR="00B869F1" w:rsidRPr="006D23BB" w:rsidRDefault="00B869F1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14:paraId="32622E4D" w14:textId="77777777" w:rsidR="00B869F1" w:rsidRDefault="00B869F1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www.rk-int.com</w:t>
        </w:r>
      </w:hyperlink>
    </w:p>
    <w:p w14:paraId="7B971CA8" w14:textId="77777777" w:rsidR="00B869F1" w:rsidRDefault="00B869F1" w:rsidP="005C09E7">
      <w:pPr>
        <w:rPr>
          <w:rFonts w:ascii="Lato" w:hAnsi="Lato"/>
          <w:b/>
        </w:rPr>
      </w:pPr>
    </w:p>
    <w:p w14:paraId="3E3E1163" w14:textId="77777777" w:rsidR="00B127B5" w:rsidRPr="00F76910" w:rsidRDefault="00B127B5" w:rsidP="00B127B5">
      <w:pPr>
        <w:pStyle w:val="Heading1"/>
        <w:tabs>
          <w:tab w:val="clear" w:pos="709"/>
          <w:tab w:val="left" w:pos="1134"/>
        </w:tabs>
        <w:rPr>
          <w:rFonts w:ascii="Lato" w:hAnsi="Lato"/>
          <w:color w:val="44546A"/>
        </w:rPr>
      </w:pPr>
      <w:bookmarkStart w:id="0" w:name="_GoBack"/>
      <w:bookmarkEnd w:id="0"/>
      <w:r w:rsidRPr="00F76910">
        <w:rPr>
          <w:rFonts w:ascii="Lato" w:hAnsi="Lato"/>
          <w:color w:val="44546A"/>
        </w:rPr>
        <w:t xml:space="preserve">Used </w:t>
      </w:r>
      <w:r w:rsidRPr="00F76910">
        <w:rPr>
          <w:rFonts w:ascii="Lato" w:hAnsi="Lato"/>
          <w:color w:val="44546A"/>
        </w:rPr>
        <w:tab/>
        <w:t>XYZ SMX 2500 CNC Bed Type Milling Machine</w:t>
      </w:r>
    </w:p>
    <w:p w14:paraId="6E2DEB7D" w14:textId="77777777" w:rsidR="00B127B5" w:rsidRPr="00F76910" w:rsidRDefault="00B127B5" w:rsidP="00B127B5">
      <w:pPr>
        <w:rPr>
          <w:rFonts w:ascii="Lato" w:hAnsi="Lato"/>
          <w:b/>
          <w:color w:val="44546A"/>
          <w:sz w:val="22"/>
          <w:szCs w:val="22"/>
        </w:rPr>
      </w:pPr>
    </w:p>
    <w:p w14:paraId="72B00328" w14:textId="16F4F005" w:rsidR="00B127B5" w:rsidRPr="00F76910" w:rsidRDefault="00B127B5" w:rsidP="00B127B5">
      <w:pPr>
        <w:tabs>
          <w:tab w:val="left" w:pos="4962"/>
        </w:tabs>
        <w:rPr>
          <w:rFonts w:ascii="Lato" w:hAnsi="Lato"/>
          <w:b/>
          <w:color w:val="44546A"/>
          <w:sz w:val="22"/>
          <w:szCs w:val="22"/>
        </w:rPr>
      </w:pPr>
      <w:r w:rsidRPr="00F76910">
        <w:rPr>
          <w:rFonts w:ascii="Lato" w:hAnsi="Lato"/>
          <w:b/>
          <w:color w:val="44546A"/>
          <w:sz w:val="22"/>
          <w:szCs w:val="22"/>
        </w:rPr>
        <w:t>Serial No.</w:t>
      </w:r>
      <w:r w:rsidRPr="00F76910">
        <w:rPr>
          <w:rFonts w:ascii="Lato" w:hAnsi="Lato"/>
          <w:b/>
          <w:color w:val="44546A"/>
          <w:sz w:val="22"/>
          <w:szCs w:val="22"/>
        </w:rPr>
        <w:tab/>
        <w:t>E01056</w:t>
      </w:r>
    </w:p>
    <w:p w14:paraId="65761355" w14:textId="5D029E16" w:rsidR="00B127B5" w:rsidRPr="00F76910" w:rsidRDefault="00B127B5" w:rsidP="00B127B5">
      <w:pPr>
        <w:tabs>
          <w:tab w:val="left" w:pos="4962"/>
        </w:tabs>
        <w:rPr>
          <w:rFonts w:ascii="Lato" w:hAnsi="Lato"/>
          <w:b/>
          <w:color w:val="44546A"/>
          <w:sz w:val="22"/>
          <w:szCs w:val="22"/>
        </w:rPr>
      </w:pPr>
      <w:r w:rsidRPr="00F76910">
        <w:rPr>
          <w:rFonts w:ascii="Lato" w:hAnsi="Lato"/>
          <w:b/>
          <w:color w:val="44546A"/>
          <w:sz w:val="22"/>
          <w:szCs w:val="22"/>
        </w:rPr>
        <w:t>Year of Manufacture</w:t>
      </w:r>
      <w:r w:rsidRPr="00F76910">
        <w:rPr>
          <w:rFonts w:ascii="Lato" w:hAnsi="Lato"/>
          <w:b/>
          <w:color w:val="44546A"/>
          <w:sz w:val="22"/>
          <w:szCs w:val="22"/>
        </w:rPr>
        <w:tab/>
        <w:t>2014</w:t>
      </w:r>
    </w:p>
    <w:p w14:paraId="7DD0A32E" w14:textId="77777777" w:rsidR="00B127B5" w:rsidRPr="00F76910" w:rsidRDefault="00B127B5" w:rsidP="00B127B5">
      <w:pPr>
        <w:rPr>
          <w:rFonts w:ascii="Lato" w:hAnsi="Lato"/>
          <w:b/>
          <w:color w:val="44546A"/>
          <w:sz w:val="22"/>
          <w:szCs w:val="22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5070"/>
        <w:gridCol w:w="3969"/>
      </w:tblGrid>
      <w:tr w:rsidR="00F76910" w:rsidRPr="00F76910" w14:paraId="5D31D551" w14:textId="77777777" w:rsidTr="00EB5692">
        <w:tc>
          <w:tcPr>
            <w:tcW w:w="5070" w:type="dxa"/>
          </w:tcPr>
          <w:p w14:paraId="48110CDA" w14:textId="77777777" w:rsidR="00B127B5" w:rsidRPr="00F76910" w:rsidRDefault="00B127B5" w:rsidP="00EB5692">
            <w:pPr>
              <w:rPr>
                <w:rFonts w:ascii="Lato" w:hAnsi="Lato"/>
                <w:b/>
                <w:color w:val="44546A"/>
                <w:sz w:val="22"/>
              </w:rPr>
            </w:pPr>
            <w:r w:rsidRPr="00F76910">
              <w:rPr>
                <w:rFonts w:ascii="Lato" w:hAnsi="Lato"/>
                <w:b/>
                <w:color w:val="44546A"/>
                <w:sz w:val="22"/>
                <w:szCs w:val="22"/>
              </w:rPr>
              <w:t>Specification</w:t>
            </w:r>
          </w:p>
        </w:tc>
        <w:tc>
          <w:tcPr>
            <w:tcW w:w="3969" w:type="dxa"/>
          </w:tcPr>
          <w:p w14:paraId="5126EBD3" w14:textId="77777777" w:rsidR="00B127B5" w:rsidRPr="00F76910" w:rsidRDefault="00B127B5" w:rsidP="00EB5692">
            <w:pPr>
              <w:rPr>
                <w:rFonts w:ascii="Lato" w:hAnsi="Lato"/>
                <w:b/>
                <w:color w:val="44546A"/>
                <w:sz w:val="22"/>
              </w:rPr>
            </w:pPr>
          </w:p>
        </w:tc>
      </w:tr>
      <w:tr w:rsidR="00B127B5" w:rsidRPr="00C767DB" w14:paraId="3DB5CB2E" w14:textId="77777777" w:rsidTr="00EB5692">
        <w:tc>
          <w:tcPr>
            <w:tcW w:w="5070" w:type="dxa"/>
          </w:tcPr>
          <w:p w14:paraId="5BD17232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Table size</w:t>
            </w:r>
          </w:p>
        </w:tc>
        <w:tc>
          <w:tcPr>
            <w:tcW w:w="3969" w:type="dxa"/>
          </w:tcPr>
          <w:p w14:paraId="0D16C5FA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1245 x 228mm</w:t>
            </w:r>
          </w:p>
        </w:tc>
      </w:tr>
      <w:tr w:rsidR="00B127B5" w:rsidRPr="00C767DB" w14:paraId="2FE3AF13" w14:textId="77777777" w:rsidTr="00EB5692">
        <w:tc>
          <w:tcPr>
            <w:tcW w:w="5070" w:type="dxa"/>
          </w:tcPr>
          <w:p w14:paraId="024088DE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Longitudinal traverse</w:t>
            </w:r>
          </w:p>
        </w:tc>
        <w:tc>
          <w:tcPr>
            <w:tcW w:w="3969" w:type="dxa"/>
          </w:tcPr>
          <w:p w14:paraId="00CF685F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780mm</w:t>
            </w:r>
          </w:p>
        </w:tc>
      </w:tr>
      <w:tr w:rsidR="00B127B5" w:rsidRPr="00C767DB" w14:paraId="5C3E0311" w14:textId="77777777" w:rsidTr="00EB5692">
        <w:tc>
          <w:tcPr>
            <w:tcW w:w="5070" w:type="dxa"/>
          </w:tcPr>
          <w:p w14:paraId="4CC03CF8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Cross traverse</w:t>
            </w:r>
          </w:p>
        </w:tc>
        <w:tc>
          <w:tcPr>
            <w:tcW w:w="3969" w:type="dxa"/>
          </w:tcPr>
          <w:p w14:paraId="05EFD153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390mm</w:t>
            </w:r>
          </w:p>
        </w:tc>
      </w:tr>
      <w:tr w:rsidR="00B127B5" w:rsidRPr="00C767DB" w14:paraId="0C1FA20C" w14:textId="77777777" w:rsidTr="00EB5692">
        <w:tc>
          <w:tcPr>
            <w:tcW w:w="5070" w:type="dxa"/>
          </w:tcPr>
          <w:p w14:paraId="52087991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Head vertical traverse</w:t>
            </w:r>
          </w:p>
        </w:tc>
        <w:tc>
          <w:tcPr>
            <w:tcW w:w="3969" w:type="dxa"/>
          </w:tcPr>
          <w:p w14:paraId="2A2C9A13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560mm</w:t>
            </w:r>
          </w:p>
        </w:tc>
      </w:tr>
      <w:tr w:rsidR="00B127B5" w:rsidRPr="00C767DB" w14:paraId="055E9C04" w14:textId="77777777" w:rsidTr="00EB5692">
        <w:tc>
          <w:tcPr>
            <w:tcW w:w="5070" w:type="dxa"/>
          </w:tcPr>
          <w:p w14:paraId="3498635A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Spindle taper</w:t>
            </w:r>
          </w:p>
        </w:tc>
        <w:tc>
          <w:tcPr>
            <w:tcW w:w="3969" w:type="dxa"/>
          </w:tcPr>
          <w:p w14:paraId="552847FD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R8</w:t>
            </w:r>
          </w:p>
        </w:tc>
      </w:tr>
      <w:tr w:rsidR="00B127B5" w:rsidRPr="00C767DB" w14:paraId="408F793D" w14:textId="77777777" w:rsidTr="00EB5692">
        <w:tc>
          <w:tcPr>
            <w:tcW w:w="5070" w:type="dxa"/>
          </w:tcPr>
          <w:p w14:paraId="1993F689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Spindle speeds (inf. Variable)</w:t>
            </w:r>
          </w:p>
        </w:tc>
        <w:tc>
          <w:tcPr>
            <w:tcW w:w="3969" w:type="dxa"/>
          </w:tcPr>
          <w:p w14:paraId="5C659845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40-3600rpm</w:t>
            </w:r>
          </w:p>
        </w:tc>
      </w:tr>
      <w:tr w:rsidR="00B127B5" w:rsidRPr="00C767DB" w14:paraId="4923D456" w14:textId="77777777" w:rsidTr="00EB5692">
        <w:tc>
          <w:tcPr>
            <w:tcW w:w="5070" w:type="dxa"/>
          </w:tcPr>
          <w:p w14:paraId="5B2B01C2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Spindle power</w:t>
            </w:r>
          </w:p>
        </w:tc>
        <w:tc>
          <w:tcPr>
            <w:tcW w:w="3969" w:type="dxa"/>
          </w:tcPr>
          <w:p w14:paraId="1BEF5F32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2.25Kw</w:t>
            </w:r>
          </w:p>
        </w:tc>
      </w:tr>
      <w:tr w:rsidR="00B127B5" w:rsidRPr="00C767DB" w14:paraId="2F446893" w14:textId="77777777" w:rsidTr="00EB5692">
        <w:tc>
          <w:tcPr>
            <w:tcW w:w="5070" w:type="dxa"/>
          </w:tcPr>
          <w:p w14:paraId="7E95B28B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Quill power feed</w:t>
            </w:r>
          </w:p>
        </w:tc>
        <w:tc>
          <w:tcPr>
            <w:tcW w:w="3969" w:type="dxa"/>
          </w:tcPr>
          <w:p w14:paraId="4FEF6D64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0.038mm, 0.076mm, 0.15mm/rev</w:t>
            </w:r>
          </w:p>
        </w:tc>
      </w:tr>
      <w:tr w:rsidR="00B127B5" w:rsidRPr="00C767DB" w14:paraId="3B926DAC" w14:textId="77777777" w:rsidTr="00EB5692">
        <w:tc>
          <w:tcPr>
            <w:tcW w:w="5070" w:type="dxa"/>
          </w:tcPr>
          <w:p w14:paraId="6E6CA1AC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Quill travel</w:t>
            </w:r>
          </w:p>
        </w:tc>
        <w:tc>
          <w:tcPr>
            <w:tcW w:w="3969" w:type="dxa"/>
          </w:tcPr>
          <w:p w14:paraId="58832E42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127mm</w:t>
            </w:r>
          </w:p>
        </w:tc>
      </w:tr>
      <w:tr w:rsidR="00B127B5" w:rsidRPr="00C767DB" w14:paraId="1D561622" w14:textId="77777777" w:rsidTr="00EB5692">
        <w:tc>
          <w:tcPr>
            <w:tcW w:w="5070" w:type="dxa"/>
          </w:tcPr>
          <w:p w14:paraId="7B863533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Quill diameter</w:t>
            </w:r>
          </w:p>
        </w:tc>
        <w:tc>
          <w:tcPr>
            <w:tcW w:w="3969" w:type="dxa"/>
          </w:tcPr>
          <w:p w14:paraId="66B3DDEF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86mm</w:t>
            </w:r>
          </w:p>
        </w:tc>
      </w:tr>
      <w:tr w:rsidR="00B127B5" w:rsidRPr="00C767DB" w14:paraId="4975EB31" w14:textId="77777777" w:rsidTr="00EB5692">
        <w:tc>
          <w:tcPr>
            <w:tcW w:w="5070" w:type="dxa"/>
          </w:tcPr>
          <w:p w14:paraId="0A9BD6F1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Throat depth</w:t>
            </w:r>
          </w:p>
        </w:tc>
        <w:tc>
          <w:tcPr>
            <w:tcW w:w="3969" w:type="dxa"/>
          </w:tcPr>
          <w:p w14:paraId="1791A50F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460mm</w:t>
            </w:r>
          </w:p>
        </w:tc>
      </w:tr>
      <w:tr w:rsidR="00B127B5" w:rsidRPr="00C767DB" w14:paraId="17CD3AE6" w14:textId="77777777" w:rsidTr="00EB5692">
        <w:tc>
          <w:tcPr>
            <w:tcW w:w="5070" w:type="dxa"/>
          </w:tcPr>
          <w:p w14:paraId="4BCCA039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Max table load</w:t>
            </w:r>
          </w:p>
        </w:tc>
        <w:tc>
          <w:tcPr>
            <w:tcW w:w="3969" w:type="dxa"/>
          </w:tcPr>
          <w:p w14:paraId="042B9A5B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600Kg</w:t>
            </w:r>
          </w:p>
        </w:tc>
      </w:tr>
      <w:tr w:rsidR="00B127B5" w:rsidRPr="00C767DB" w14:paraId="0A84A960" w14:textId="77777777" w:rsidTr="00EB5692">
        <w:tc>
          <w:tcPr>
            <w:tcW w:w="5070" w:type="dxa"/>
          </w:tcPr>
          <w:p w14:paraId="375958FB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Heat tilt left to right</w:t>
            </w:r>
          </w:p>
        </w:tc>
        <w:tc>
          <w:tcPr>
            <w:tcW w:w="3969" w:type="dxa"/>
          </w:tcPr>
          <w:p w14:paraId="79B75D56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+/- 45 degrees</w:t>
            </w:r>
          </w:p>
        </w:tc>
      </w:tr>
      <w:tr w:rsidR="00B127B5" w:rsidRPr="00C767DB" w14:paraId="48984A5B" w14:textId="77777777" w:rsidTr="00EB5692">
        <w:trPr>
          <w:trHeight w:val="241"/>
        </w:trPr>
        <w:tc>
          <w:tcPr>
            <w:tcW w:w="5070" w:type="dxa"/>
          </w:tcPr>
          <w:p w14:paraId="061D180C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Approx. nett weight</w:t>
            </w:r>
          </w:p>
        </w:tc>
        <w:tc>
          <w:tcPr>
            <w:tcW w:w="3969" w:type="dxa"/>
          </w:tcPr>
          <w:p w14:paraId="25304A1F" w14:textId="77777777" w:rsidR="00B127B5" w:rsidRPr="00C767DB" w:rsidRDefault="00B127B5" w:rsidP="00EB5692">
            <w:pPr>
              <w:rPr>
                <w:rFonts w:ascii="Lato" w:hAnsi="Lato"/>
                <w:sz w:val="22"/>
                <w:szCs w:val="22"/>
              </w:rPr>
            </w:pPr>
            <w:r w:rsidRPr="00C767DB">
              <w:rPr>
                <w:rFonts w:ascii="Lato" w:hAnsi="Lato"/>
                <w:sz w:val="22"/>
                <w:szCs w:val="22"/>
              </w:rPr>
              <w:t>1900Kg</w:t>
            </w:r>
          </w:p>
        </w:tc>
      </w:tr>
    </w:tbl>
    <w:p w14:paraId="15695D5D" w14:textId="77777777" w:rsidR="00B127B5" w:rsidRPr="00C767DB" w:rsidRDefault="00B127B5" w:rsidP="00B127B5">
      <w:pPr>
        <w:rPr>
          <w:rFonts w:ascii="Lato" w:hAnsi="Lato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F76910" w:rsidRPr="00F76910" w14:paraId="6797D2A2" w14:textId="77777777" w:rsidTr="00EB5692">
        <w:tc>
          <w:tcPr>
            <w:tcW w:w="9039" w:type="dxa"/>
          </w:tcPr>
          <w:p w14:paraId="062F81EB" w14:textId="77777777" w:rsidR="00B127B5" w:rsidRPr="00F76910" w:rsidRDefault="00B127B5" w:rsidP="00EB5692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F76910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</w:t>
            </w:r>
          </w:p>
        </w:tc>
      </w:tr>
      <w:tr w:rsidR="00B127B5" w:rsidRPr="00C767DB" w14:paraId="1A0E3B83" w14:textId="77777777" w:rsidTr="00EB5692">
        <w:tc>
          <w:tcPr>
            <w:tcW w:w="9039" w:type="dxa"/>
          </w:tcPr>
          <w:p w14:paraId="46788EE2" w14:textId="09AEA3F1" w:rsidR="00B127B5" w:rsidRPr="00C767DB" w:rsidRDefault="00B127B5" w:rsidP="00F76910">
            <w:pPr>
              <w:rPr>
                <w:rFonts w:ascii="Lato" w:hAnsi="Lato"/>
                <w:sz w:val="22"/>
              </w:rPr>
            </w:pPr>
            <w:proofErr w:type="spellStart"/>
            <w:r w:rsidRPr="00C767DB">
              <w:rPr>
                <w:rFonts w:ascii="Lato" w:hAnsi="Lato"/>
                <w:sz w:val="22"/>
              </w:rPr>
              <w:t>Prototrak</w:t>
            </w:r>
            <w:proofErr w:type="spellEnd"/>
            <w:r w:rsidRPr="00C767DB">
              <w:rPr>
                <w:rFonts w:ascii="Lato" w:hAnsi="Lato"/>
                <w:sz w:val="22"/>
              </w:rPr>
              <w:t xml:space="preserve"> SMX 3-axis CNC Control</w:t>
            </w:r>
          </w:p>
        </w:tc>
      </w:tr>
      <w:tr w:rsidR="00F76910" w:rsidRPr="00C767DB" w14:paraId="21FE3646" w14:textId="77777777" w:rsidTr="00EB5692">
        <w:tc>
          <w:tcPr>
            <w:tcW w:w="9039" w:type="dxa"/>
          </w:tcPr>
          <w:p w14:paraId="2A15D0F6" w14:textId="2C5666B3" w:rsidR="00F76910" w:rsidRPr="00C767DB" w:rsidRDefault="00F76910" w:rsidP="00EB5692">
            <w:pPr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>Advanced features network connection</w:t>
            </w:r>
          </w:p>
        </w:tc>
      </w:tr>
      <w:tr w:rsidR="00B127B5" w:rsidRPr="00C767DB" w14:paraId="3EBFEAFE" w14:textId="77777777" w:rsidTr="00EB5692">
        <w:tc>
          <w:tcPr>
            <w:tcW w:w="9039" w:type="dxa"/>
          </w:tcPr>
          <w:p w14:paraId="2F0DC80A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Power drawbar</w:t>
            </w:r>
          </w:p>
        </w:tc>
      </w:tr>
      <w:tr w:rsidR="00B127B5" w:rsidRPr="00C767DB" w14:paraId="176EF2AE" w14:textId="77777777" w:rsidTr="00EB5692">
        <w:tc>
          <w:tcPr>
            <w:tcW w:w="9039" w:type="dxa"/>
          </w:tcPr>
          <w:p w14:paraId="63A6F76D" w14:textId="5A20489E" w:rsidR="00B127B5" w:rsidRPr="00C767DB" w:rsidRDefault="00B127B5" w:rsidP="00F76910">
            <w:pPr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>Vice</w:t>
            </w:r>
          </w:p>
        </w:tc>
      </w:tr>
      <w:tr w:rsidR="00F76910" w:rsidRPr="00C767DB" w14:paraId="045673E5" w14:textId="77777777" w:rsidTr="00EB5692">
        <w:tc>
          <w:tcPr>
            <w:tcW w:w="9039" w:type="dxa"/>
          </w:tcPr>
          <w:p w14:paraId="617298A2" w14:textId="20B4FB7A" w:rsidR="00F76910" w:rsidRPr="00C767DB" w:rsidRDefault="00F76910" w:rsidP="00EB5692">
            <w:pPr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>Collet chuck</w:t>
            </w:r>
          </w:p>
        </w:tc>
      </w:tr>
      <w:tr w:rsidR="00B127B5" w:rsidRPr="00C767DB" w14:paraId="1AD0CEC9" w14:textId="77777777" w:rsidTr="00EB5692">
        <w:tc>
          <w:tcPr>
            <w:tcW w:w="9039" w:type="dxa"/>
          </w:tcPr>
          <w:p w14:paraId="1660CE23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Table guards</w:t>
            </w:r>
          </w:p>
        </w:tc>
      </w:tr>
      <w:tr w:rsidR="00B127B5" w:rsidRPr="00C767DB" w14:paraId="41514EBA" w14:textId="77777777" w:rsidTr="00EB5692">
        <w:tc>
          <w:tcPr>
            <w:tcW w:w="9039" w:type="dxa"/>
          </w:tcPr>
          <w:p w14:paraId="5799C617" w14:textId="25B69E1C" w:rsidR="00B127B5" w:rsidRPr="00C767DB" w:rsidRDefault="00B127B5" w:rsidP="00F76910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Base splash tray</w:t>
            </w:r>
          </w:p>
        </w:tc>
      </w:tr>
      <w:tr w:rsidR="00F76910" w:rsidRPr="00C767DB" w14:paraId="41FBB3A4" w14:textId="77777777" w:rsidTr="00EB5692">
        <w:tc>
          <w:tcPr>
            <w:tcW w:w="9039" w:type="dxa"/>
          </w:tcPr>
          <w:p w14:paraId="5E3568A0" w14:textId="50ECC10B" w:rsidR="00F76910" w:rsidRPr="00C767DB" w:rsidRDefault="00F76910" w:rsidP="00EB5692">
            <w:pPr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>Automatic lubrication</w:t>
            </w:r>
          </w:p>
        </w:tc>
      </w:tr>
      <w:tr w:rsidR="00B127B5" w:rsidRPr="00C767DB" w14:paraId="033D7E2D" w14:textId="77777777" w:rsidTr="00EB5692">
        <w:tc>
          <w:tcPr>
            <w:tcW w:w="9039" w:type="dxa"/>
          </w:tcPr>
          <w:p w14:paraId="6745FE66" w14:textId="3034BB22" w:rsidR="00B127B5" w:rsidRPr="00C767DB" w:rsidRDefault="00F76910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Lighting</w:t>
            </w:r>
          </w:p>
        </w:tc>
      </w:tr>
      <w:tr w:rsidR="00B127B5" w:rsidRPr="00C767DB" w14:paraId="497572A0" w14:textId="77777777" w:rsidTr="00EB5692">
        <w:tc>
          <w:tcPr>
            <w:tcW w:w="9039" w:type="dxa"/>
          </w:tcPr>
          <w:p w14:paraId="691E4622" w14:textId="77777777" w:rsidR="00B127B5" w:rsidRPr="00C767DB" w:rsidRDefault="00B127B5" w:rsidP="00EB5692">
            <w:pPr>
              <w:rPr>
                <w:rFonts w:ascii="Lato" w:hAnsi="Lato"/>
                <w:sz w:val="22"/>
              </w:rPr>
            </w:pPr>
            <w:r w:rsidRPr="00C767DB">
              <w:rPr>
                <w:rFonts w:ascii="Lato" w:hAnsi="Lato"/>
                <w:sz w:val="22"/>
              </w:rPr>
              <w:t>Coolant system</w:t>
            </w:r>
          </w:p>
        </w:tc>
      </w:tr>
    </w:tbl>
    <w:p w14:paraId="76C772DE" w14:textId="77777777" w:rsidR="00B127B5" w:rsidRPr="00C767DB" w:rsidRDefault="00B127B5" w:rsidP="00B127B5">
      <w:pPr>
        <w:rPr>
          <w:rFonts w:ascii="Lato" w:hAnsi="Lato"/>
        </w:rPr>
      </w:pPr>
    </w:p>
    <w:p w14:paraId="5C8EB0B9" w14:textId="14F3FAE0" w:rsidR="00B127B5" w:rsidRPr="00F76910" w:rsidRDefault="00B127B5" w:rsidP="00B127B5">
      <w:pPr>
        <w:tabs>
          <w:tab w:val="left" w:pos="1134"/>
          <w:tab w:val="left" w:pos="6237"/>
        </w:tabs>
        <w:rPr>
          <w:rFonts w:ascii="Lato" w:hAnsi="Lato"/>
          <w:b/>
          <w:color w:val="44546A"/>
          <w:sz w:val="22"/>
          <w:szCs w:val="22"/>
        </w:rPr>
      </w:pPr>
      <w:r w:rsidRPr="00F76910">
        <w:rPr>
          <w:rFonts w:ascii="Lato" w:hAnsi="Lato"/>
          <w:b/>
          <w:color w:val="44546A"/>
          <w:sz w:val="22"/>
          <w:szCs w:val="22"/>
        </w:rPr>
        <w:t>Price</w:t>
      </w:r>
      <w:r w:rsidRPr="00F76910">
        <w:rPr>
          <w:rFonts w:ascii="Lato" w:hAnsi="Lato"/>
          <w:b/>
          <w:color w:val="44546A"/>
          <w:sz w:val="22"/>
          <w:szCs w:val="22"/>
        </w:rPr>
        <w:tab/>
      </w:r>
      <w:r w:rsidRPr="00F76910">
        <w:rPr>
          <w:rFonts w:ascii="Lato" w:hAnsi="Lato"/>
          <w:b/>
          <w:color w:val="44546A"/>
          <w:sz w:val="22"/>
          <w:szCs w:val="22"/>
        </w:rPr>
        <w:tab/>
        <w:t>£19,950.00</w:t>
      </w:r>
    </w:p>
    <w:p w14:paraId="691E8FA2" w14:textId="77777777" w:rsidR="00B127B5" w:rsidRDefault="00B127B5" w:rsidP="00B127B5">
      <w:pPr>
        <w:tabs>
          <w:tab w:val="left" w:pos="1134"/>
          <w:tab w:val="left" w:pos="6237"/>
        </w:tabs>
        <w:rPr>
          <w:rFonts w:ascii="Lato" w:hAnsi="Lato"/>
          <w:b/>
          <w:color w:val="333399"/>
          <w:sz w:val="22"/>
          <w:szCs w:val="22"/>
        </w:rPr>
      </w:pPr>
    </w:p>
    <w:p w14:paraId="7F9F304D" w14:textId="0604F162" w:rsidR="006A29CB" w:rsidRDefault="00B127B5">
      <w:r>
        <w:t>NB Ex college machine in excellent condition</w:t>
      </w:r>
    </w:p>
    <w:p w14:paraId="06ACF926" w14:textId="34DED14A" w:rsidR="00B127B5" w:rsidRDefault="00B127B5"/>
    <w:p w14:paraId="630FDD58" w14:textId="6DFB0263" w:rsidR="00B127B5" w:rsidRDefault="00B127B5">
      <w:r>
        <w:t>Machine ex-works Burgess Hill, West Sussex</w:t>
      </w:r>
    </w:p>
    <w:sectPr w:rsidR="00B127B5" w:rsidSect="00B869F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B5"/>
    <w:rsid w:val="000117CF"/>
    <w:rsid w:val="0001359F"/>
    <w:rsid w:val="00015B41"/>
    <w:rsid w:val="00015BC6"/>
    <w:rsid w:val="00022A2F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F01EC"/>
    <w:rsid w:val="003F1EA5"/>
    <w:rsid w:val="003F23A5"/>
    <w:rsid w:val="003F60BE"/>
    <w:rsid w:val="00402441"/>
    <w:rsid w:val="0042269F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4F7C"/>
    <w:rsid w:val="009F54F4"/>
    <w:rsid w:val="00A1103B"/>
    <w:rsid w:val="00A1397B"/>
    <w:rsid w:val="00A17F4B"/>
    <w:rsid w:val="00A2111D"/>
    <w:rsid w:val="00A252B7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27B5"/>
    <w:rsid w:val="00B13A7A"/>
    <w:rsid w:val="00B23934"/>
    <w:rsid w:val="00B251BA"/>
    <w:rsid w:val="00B32A22"/>
    <w:rsid w:val="00B53509"/>
    <w:rsid w:val="00B66DD8"/>
    <w:rsid w:val="00B85461"/>
    <w:rsid w:val="00B869F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605EB"/>
    <w:rsid w:val="00E7473A"/>
    <w:rsid w:val="00E872C1"/>
    <w:rsid w:val="00E93B28"/>
    <w:rsid w:val="00EA17DC"/>
    <w:rsid w:val="00EA58BE"/>
    <w:rsid w:val="00EA58CF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76910"/>
    <w:rsid w:val="00F90CD1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D92C"/>
  <w15:chartTrackingRefBased/>
  <w15:docId w15:val="{DC0839C4-EAEC-4263-B1B9-CDBE18C5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127B5"/>
    <w:pPr>
      <w:keepNext/>
      <w:tabs>
        <w:tab w:val="left" w:pos="709"/>
      </w:tabs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869F1"/>
    <w:pPr>
      <w:keepNext/>
      <w:tabs>
        <w:tab w:val="left" w:pos="993"/>
      </w:tabs>
      <w:jc w:val="left"/>
      <w:outlineLvl w:val="2"/>
    </w:pPr>
    <w:rPr>
      <w:rFonts w:ascii="Albertus Extra Bold" w:hAnsi="Albertus Extra Bold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B869F1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869F1"/>
    <w:pPr>
      <w:spacing w:before="240" w:after="60"/>
      <w:jc w:val="left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7B5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869F1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B869F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869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B86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dcterms:created xsi:type="dcterms:W3CDTF">2023-01-16T07:26:00Z</dcterms:created>
  <dcterms:modified xsi:type="dcterms:W3CDTF">2023-01-16T08:44:00Z</dcterms:modified>
</cp:coreProperties>
</file>